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17" w:rsidRPr="00DA09BE" w:rsidRDefault="00F10E9D" w:rsidP="00CE058E">
      <w:pPr>
        <w:spacing w:before="120"/>
        <w:jc w:val="right"/>
        <w:rPr>
          <w:szCs w:val="28"/>
        </w:rPr>
      </w:pPr>
      <w:r w:rsidRPr="00DA09BE">
        <w:rPr>
          <w:szCs w:val="28"/>
        </w:rPr>
        <w:t>Warszawa, dn</w:t>
      </w:r>
      <w:r w:rsidR="004849A4">
        <w:rPr>
          <w:szCs w:val="28"/>
        </w:rPr>
        <w:t xml:space="preserve">. </w:t>
      </w:r>
      <w:r w:rsidR="0085312E">
        <w:rPr>
          <w:szCs w:val="28"/>
        </w:rPr>
        <w:fldChar w:fldCharType="begin"/>
      </w:r>
      <w:r w:rsidR="0085312E">
        <w:rPr>
          <w:szCs w:val="28"/>
        </w:rPr>
        <w:instrText xml:space="preserve"> PRINTDATE  \@ "dd.MM.yyyy"  \* MERGEFORMAT </w:instrText>
      </w:r>
      <w:r w:rsidR="0085312E">
        <w:rPr>
          <w:szCs w:val="28"/>
        </w:rPr>
        <w:fldChar w:fldCharType="separate"/>
      </w:r>
      <w:r w:rsidR="0099259E">
        <w:rPr>
          <w:noProof/>
          <w:szCs w:val="28"/>
        </w:rPr>
        <w:t>18.01</w:t>
      </w:r>
      <w:r w:rsidR="00944BC9">
        <w:rPr>
          <w:noProof/>
          <w:szCs w:val="28"/>
        </w:rPr>
        <w:t>.20</w:t>
      </w:r>
      <w:r w:rsidR="0099259E">
        <w:rPr>
          <w:noProof/>
          <w:szCs w:val="28"/>
        </w:rPr>
        <w:t>21</w:t>
      </w:r>
      <w:r w:rsidR="0085312E">
        <w:rPr>
          <w:szCs w:val="28"/>
        </w:rPr>
        <w:fldChar w:fldCharType="end"/>
      </w:r>
      <w:r w:rsidR="00CE058E" w:rsidRPr="00DA09BE">
        <w:rPr>
          <w:szCs w:val="28"/>
        </w:rPr>
        <w:t xml:space="preserve"> </w:t>
      </w:r>
      <w:r w:rsidR="00A46103" w:rsidRPr="00DA09BE">
        <w:rPr>
          <w:szCs w:val="28"/>
        </w:rPr>
        <w:t>r.</w:t>
      </w:r>
    </w:p>
    <w:p w:rsidR="001C0748" w:rsidRPr="00DA09BE" w:rsidRDefault="001C0748" w:rsidP="001C0748">
      <w:pPr>
        <w:rPr>
          <w:szCs w:val="28"/>
        </w:rPr>
      </w:pPr>
      <w:r w:rsidRPr="00DA09BE">
        <w:rPr>
          <w:szCs w:val="28"/>
        </w:rPr>
        <w:t>ul. Grażyny 13</w:t>
      </w:r>
    </w:p>
    <w:p w:rsidR="001C0748" w:rsidRPr="00DA09BE" w:rsidRDefault="001C0748" w:rsidP="001C0748">
      <w:pPr>
        <w:rPr>
          <w:szCs w:val="28"/>
        </w:rPr>
      </w:pPr>
      <w:r w:rsidRPr="00DA09BE">
        <w:rPr>
          <w:szCs w:val="28"/>
        </w:rPr>
        <w:t>02-548 Warszawa</w:t>
      </w:r>
    </w:p>
    <w:p w:rsidR="001C0748" w:rsidRPr="00DA09BE" w:rsidRDefault="001C0748" w:rsidP="001C0748">
      <w:pPr>
        <w:rPr>
          <w:szCs w:val="28"/>
        </w:rPr>
      </w:pPr>
      <w:r w:rsidRPr="00DA09BE">
        <w:rPr>
          <w:szCs w:val="28"/>
        </w:rPr>
        <w:t>Tel.: (48 22) 621 56 78</w:t>
      </w:r>
    </w:p>
    <w:p w:rsidR="00207B17" w:rsidRPr="00DA09BE" w:rsidRDefault="001C0748" w:rsidP="001C0748">
      <w:pPr>
        <w:rPr>
          <w:szCs w:val="28"/>
        </w:rPr>
      </w:pPr>
      <w:r w:rsidRPr="00DA09BE">
        <w:rPr>
          <w:szCs w:val="28"/>
        </w:rPr>
        <w:t>e-mail: stp@stp.org.pl</w:t>
      </w:r>
    </w:p>
    <w:p w:rsidR="0059354C" w:rsidRPr="00DA09BE" w:rsidRDefault="0059354C" w:rsidP="0059354C">
      <w:pPr>
        <w:rPr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66"/>
      </w:tblGrid>
      <w:tr w:rsidR="0059354C" w:rsidRPr="00DA09BE" w:rsidTr="0063753F">
        <w:tc>
          <w:tcPr>
            <w:tcW w:w="4644" w:type="dxa"/>
          </w:tcPr>
          <w:p w:rsidR="0059354C" w:rsidRPr="00DA09BE" w:rsidRDefault="0059354C" w:rsidP="0059354C">
            <w:pPr>
              <w:rPr>
                <w:szCs w:val="28"/>
              </w:rPr>
            </w:pPr>
          </w:p>
        </w:tc>
        <w:tc>
          <w:tcPr>
            <w:tcW w:w="4566" w:type="dxa"/>
          </w:tcPr>
          <w:p w:rsidR="0099259E" w:rsidRDefault="0099259E" w:rsidP="0059354C">
            <w:pPr>
              <w:rPr>
                <w:b/>
                <w:szCs w:val="28"/>
              </w:rPr>
            </w:pPr>
          </w:p>
          <w:p w:rsidR="0099259E" w:rsidRDefault="0099259E" w:rsidP="0059354C">
            <w:pPr>
              <w:rPr>
                <w:b/>
                <w:szCs w:val="28"/>
              </w:rPr>
            </w:pPr>
          </w:p>
          <w:p w:rsidR="0099259E" w:rsidRDefault="0099259E" w:rsidP="00593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Pan Piotr Gliński</w:t>
            </w:r>
          </w:p>
          <w:p w:rsidR="007C09A9" w:rsidRDefault="007C09A9" w:rsidP="00593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Wicepremier</w:t>
            </w:r>
            <w:bookmarkStart w:id="0" w:name="_GoBack"/>
            <w:bookmarkEnd w:id="0"/>
          </w:p>
          <w:p w:rsidR="0059354C" w:rsidRDefault="0099259E" w:rsidP="00593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Minister Kultury, Dziedzictwa Narodowego i Sportu</w:t>
            </w:r>
          </w:p>
          <w:p w:rsidR="0099259E" w:rsidRDefault="0099259E" w:rsidP="0059354C">
            <w:pPr>
              <w:rPr>
                <w:b/>
                <w:szCs w:val="28"/>
              </w:rPr>
            </w:pPr>
          </w:p>
          <w:p w:rsidR="0099259E" w:rsidRDefault="0099259E" w:rsidP="00593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Pan Tadeusz Kościński</w:t>
            </w:r>
          </w:p>
          <w:p w:rsidR="0099259E" w:rsidRDefault="0099259E" w:rsidP="00593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Minister Finansów, Funduszy i Polityki Regionalnej</w:t>
            </w:r>
          </w:p>
          <w:p w:rsidR="0099259E" w:rsidRPr="00DA09BE" w:rsidRDefault="0099259E" w:rsidP="0059354C">
            <w:pPr>
              <w:rPr>
                <w:b/>
                <w:szCs w:val="28"/>
              </w:rPr>
            </w:pPr>
          </w:p>
          <w:p w:rsidR="0059354C" w:rsidRPr="00DA09BE" w:rsidRDefault="0099259E" w:rsidP="005935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Warszawa</w:t>
            </w:r>
          </w:p>
          <w:p w:rsidR="0063753F" w:rsidRPr="00DA09BE" w:rsidRDefault="0063753F" w:rsidP="0063753F">
            <w:pPr>
              <w:rPr>
                <w:szCs w:val="28"/>
              </w:rPr>
            </w:pPr>
          </w:p>
        </w:tc>
      </w:tr>
    </w:tbl>
    <w:p w:rsidR="0099259E" w:rsidRDefault="0099259E" w:rsidP="00944BC9">
      <w:pPr>
        <w:spacing w:line="276" w:lineRule="auto"/>
      </w:pPr>
    </w:p>
    <w:p w:rsidR="00944BC9" w:rsidRDefault="00944BC9" w:rsidP="00944BC9">
      <w:pPr>
        <w:spacing w:line="276" w:lineRule="auto"/>
      </w:pPr>
      <w:r>
        <w:t>Szanowni Panowie Ministrowie,</w:t>
      </w:r>
    </w:p>
    <w:p w:rsidR="00944BC9" w:rsidRDefault="00944BC9" w:rsidP="00944BC9">
      <w:pPr>
        <w:spacing w:line="276" w:lineRule="auto"/>
      </w:pPr>
    </w:p>
    <w:p w:rsidR="00944BC9" w:rsidRDefault="00944BC9" w:rsidP="00944BC9">
      <w:pPr>
        <w:spacing w:line="276" w:lineRule="auto"/>
        <w:jc w:val="both"/>
      </w:pPr>
      <w:r>
        <w:t>niniejszym chciałbym przedłożyć problem konsekwencji wynikających z wprowadzonego z dniem 1 stycznia br. obowiązku dla zamawiających/zleceniodawców zgłaszania do ZUS zawartej przez nich umowy o dzieło w odniesieniu do branży tłumaczeniowej.</w:t>
      </w:r>
    </w:p>
    <w:p w:rsidR="00944BC9" w:rsidRDefault="00944BC9" w:rsidP="00944BC9">
      <w:pPr>
        <w:spacing w:line="276" w:lineRule="auto"/>
        <w:jc w:val="both"/>
      </w:pPr>
      <w:r>
        <w:t xml:space="preserve">Powyższe działanie (przewidziane przepisami o tarczy antykryzysowej, ustawa z dnia 31 marca 2020r,, Dz. U. z 2020r., poz. 568 z </w:t>
      </w:r>
      <w:proofErr w:type="spellStart"/>
      <w:r>
        <w:t>późn</w:t>
      </w:r>
      <w:proofErr w:type="spellEnd"/>
      <w:r>
        <w:t xml:space="preserve">. zm.) spowodowało, że podmioty zamawiające tłumaczenia powszechnie odmawiają zawierania dotychczas stosowanej umowy o dzieło. Uzasadniają to zbyt dużym ryzykiem prawnym, ew. kwestionowaniem ich decyzji o rozgraniczaniu umowy o dzieło od umowy zlecenia przez jednostkę kontrolną organu ubezpieczeń społecznych i ew. wynikającymi z tego tytułu dla nich konsekwencjami prawnymi i finansowymi. Ich podejście pozbawiło wielu tłumaczy możliwości zarobkowania, przy tak i tak już znacznemu ograniczeniu tych możliwości z powodu skutków trwającej pandemii. </w:t>
      </w:r>
    </w:p>
    <w:p w:rsidR="00944BC9" w:rsidRDefault="00944BC9" w:rsidP="00944BC9">
      <w:pPr>
        <w:spacing w:line="276" w:lineRule="auto"/>
        <w:jc w:val="both"/>
      </w:pPr>
      <w:r>
        <w:t xml:space="preserve">Umowa o dzieło jest w branży tłumaczeniowej istotnym instrumentem ochrony praw i dóbr tłumacza. ”Prewencyjna odmowa” stosowania umowy o dzieło przez pracodawców, jako efekt uboczny przyjętej regulacji, osłabia ochronę praw tłumacza. Ponadto odmowa zawierania umów o dzieło co do zasady prowadzi do wymuszania zawierania umów zlecenia w sytuacji gdy przedmiot umowy powinien być zakwalifikowany jako dzieło, albo do wymuszania zakładania pozornej działalności gospodarczej lub korzystania z pośredników w tym zakresie,  skupiając się jedynie na formie i sposobie rozliczeń. </w:t>
      </w:r>
    </w:p>
    <w:p w:rsidR="00944BC9" w:rsidRDefault="00944BC9" w:rsidP="00944BC9">
      <w:pPr>
        <w:spacing w:line="276" w:lineRule="auto"/>
        <w:jc w:val="both"/>
      </w:pPr>
      <w:r>
        <w:lastRenderedPageBreak/>
        <w:t xml:space="preserve">W związku z powyższym, zwracam się o wskazanie, w jaki sposób i jakimi metodami zamierzają Państwa resorty zapewnić należytą ochronę prawną wykonywania tłumaczeń w ramach umowy o dzieło.  </w:t>
      </w:r>
    </w:p>
    <w:p w:rsidR="0099259E" w:rsidRDefault="0099259E" w:rsidP="00944BC9">
      <w:pPr>
        <w:spacing w:line="276" w:lineRule="auto"/>
        <w:jc w:val="both"/>
      </w:pPr>
    </w:p>
    <w:p w:rsidR="00944BC9" w:rsidRDefault="00944BC9" w:rsidP="00944BC9">
      <w:pPr>
        <w:spacing w:line="276" w:lineRule="auto"/>
        <w:jc w:val="both"/>
      </w:pPr>
      <w:r>
        <w:t>Z poważaniem</w:t>
      </w:r>
    </w:p>
    <w:p w:rsidR="0099259E" w:rsidRDefault="0099259E" w:rsidP="00944BC9">
      <w:pPr>
        <w:spacing w:line="276" w:lineRule="auto"/>
        <w:jc w:val="both"/>
      </w:pPr>
    </w:p>
    <w:p w:rsidR="007E3299" w:rsidRPr="00DA09BE" w:rsidRDefault="007E3299">
      <w:pPr>
        <w:rPr>
          <w:szCs w:val="28"/>
        </w:rPr>
      </w:pPr>
    </w:p>
    <w:p w:rsidR="00213F69" w:rsidRPr="00DA09BE" w:rsidRDefault="00213F69">
      <w:pPr>
        <w:rPr>
          <w:szCs w:val="28"/>
        </w:rPr>
      </w:pPr>
    </w:p>
    <w:p w:rsidR="00CE058E" w:rsidRPr="00DA09BE" w:rsidRDefault="00CE058E">
      <w:pPr>
        <w:rPr>
          <w:szCs w:val="28"/>
        </w:rPr>
      </w:pPr>
    </w:p>
    <w:p w:rsidR="00CE058E" w:rsidRPr="00DA09BE" w:rsidRDefault="00CE058E">
      <w:pPr>
        <w:rPr>
          <w:szCs w:val="28"/>
        </w:rPr>
      </w:pPr>
    </w:p>
    <w:p w:rsidR="00CE058E" w:rsidRPr="00DA09BE" w:rsidRDefault="00CE058E">
      <w:pPr>
        <w:rPr>
          <w:szCs w:val="28"/>
        </w:rPr>
      </w:pPr>
    </w:p>
    <w:p w:rsidR="0059354C" w:rsidRPr="00DA09BE" w:rsidRDefault="0059354C">
      <w:pPr>
        <w:rPr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999"/>
      </w:tblGrid>
      <w:tr w:rsidR="0059354C" w:rsidRPr="00DA09BE" w:rsidTr="0059354C">
        <w:tc>
          <w:tcPr>
            <w:tcW w:w="5211" w:type="dxa"/>
          </w:tcPr>
          <w:p w:rsidR="0059354C" w:rsidRPr="00DA09BE" w:rsidRDefault="0059354C">
            <w:pPr>
              <w:rPr>
                <w:szCs w:val="28"/>
              </w:rPr>
            </w:pPr>
          </w:p>
        </w:tc>
        <w:tc>
          <w:tcPr>
            <w:tcW w:w="3999" w:type="dxa"/>
          </w:tcPr>
          <w:p w:rsidR="0059354C" w:rsidRDefault="0099259E" w:rsidP="00593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Andrzej Szynka</w:t>
            </w:r>
          </w:p>
          <w:p w:rsidR="0099259E" w:rsidRDefault="0099259E" w:rsidP="00593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Prezes </w:t>
            </w:r>
          </w:p>
          <w:p w:rsidR="00483EAF" w:rsidRPr="00DA09BE" w:rsidRDefault="00483EAF" w:rsidP="005935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/dokument podpisany elektronicznie/</w:t>
            </w:r>
          </w:p>
        </w:tc>
      </w:tr>
      <w:tr w:rsidR="0059354C" w:rsidRPr="00DA09BE" w:rsidTr="0059354C">
        <w:tc>
          <w:tcPr>
            <w:tcW w:w="5211" w:type="dxa"/>
          </w:tcPr>
          <w:p w:rsidR="0059354C" w:rsidRPr="00DA09BE" w:rsidRDefault="0059354C">
            <w:pPr>
              <w:rPr>
                <w:szCs w:val="28"/>
              </w:rPr>
            </w:pPr>
          </w:p>
        </w:tc>
        <w:tc>
          <w:tcPr>
            <w:tcW w:w="3999" w:type="dxa"/>
          </w:tcPr>
          <w:p w:rsidR="0059354C" w:rsidRPr="00DA09BE" w:rsidRDefault="0059354C" w:rsidP="0099259E">
            <w:pPr>
              <w:rPr>
                <w:szCs w:val="28"/>
              </w:rPr>
            </w:pPr>
          </w:p>
        </w:tc>
      </w:tr>
      <w:tr w:rsidR="0059354C" w:rsidRPr="00DA09BE" w:rsidTr="0059354C">
        <w:tc>
          <w:tcPr>
            <w:tcW w:w="5211" w:type="dxa"/>
          </w:tcPr>
          <w:p w:rsidR="0059354C" w:rsidRPr="00DA09BE" w:rsidRDefault="0059354C">
            <w:pPr>
              <w:rPr>
                <w:szCs w:val="28"/>
              </w:rPr>
            </w:pPr>
          </w:p>
        </w:tc>
        <w:tc>
          <w:tcPr>
            <w:tcW w:w="3999" w:type="dxa"/>
          </w:tcPr>
          <w:p w:rsidR="0059354C" w:rsidRPr="00DA09BE" w:rsidRDefault="0059354C" w:rsidP="0099259E">
            <w:pPr>
              <w:rPr>
                <w:szCs w:val="28"/>
              </w:rPr>
            </w:pPr>
          </w:p>
        </w:tc>
      </w:tr>
    </w:tbl>
    <w:p w:rsidR="0059354C" w:rsidRPr="00DA09BE" w:rsidRDefault="0059354C">
      <w:pPr>
        <w:rPr>
          <w:szCs w:val="28"/>
        </w:rPr>
      </w:pPr>
    </w:p>
    <w:p w:rsidR="00213F69" w:rsidRPr="00DA09BE" w:rsidRDefault="00213F69">
      <w:pPr>
        <w:rPr>
          <w:szCs w:val="28"/>
        </w:rPr>
      </w:pPr>
    </w:p>
    <w:p w:rsidR="003472B1" w:rsidRDefault="003472B1" w:rsidP="007D4517">
      <w:pPr>
        <w:rPr>
          <w:szCs w:val="28"/>
        </w:rPr>
      </w:pPr>
    </w:p>
    <w:p w:rsidR="003472B1" w:rsidRDefault="003472B1" w:rsidP="007D4517">
      <w:pPr>
        <w:rPr>
          <w:szCs w:val="28"/>
        </w:rPr>
      </w:pPr>
    </w:p>
    <w:p w:rsidR="003472B1" w:rsidRDefault="003472B1" w:rsidP="007D4517">
      <w:pPr>
        <w:rPr>
          <w:szCs w:val="28"/>
        </w:rPr>
      </w:pPr>
    </w:p>
    <w:p w:rsidR="003472B1" w:rsidRDefault="003472B1" w:rsidP="007D4517">
      <w:pPr>
        <w:rPr>
          <w:szCs w:val="28"/>
        </w:rPr>
      </w:pPr>
    </w:p>
    <w:sectPr w:rsidR="003472B1" w:rsidSect="00213F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1418" w:bottom="1134" w:left="1418" w:header="425" w:footer="1678" w:gutter="0"/>
      <w:pgBorders w:display="firstPage">
        <w:top w:val="thinThickSmallGap" w:sz="24" w:space="3" w:color="993300"/>
        <w:left w:val="thinThickSmallGap" w:sz="24" w:space="6" w:color="9933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A9" w:rsidRDefault="00107EA9">
      <w:r>
        <w:separator/>
      </w:r>
    </w:p>
  </w:endnote>
  <w:endnote w:type="continuationSeparator" w:id="0">
    <w:p w:rsidR="00107EA9" w:rsidRDefault="0010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84" w:rsidRDefault="00292484" w:rsidP="00207B17">
    <w:pPr>
      <w:pStyle w:val="Stopka"/>
      <w:jc w:val="right"/>
    </w:pPr>
    <w:r>
      <w:rPr>
        <w:b/>
        <w:bCs/>
      </w:rPr>
      <w:tab/>
    </w:r>
    <w:r>
      <w:rPr>
        <w:b/>
        <w:bCs/>
      </w:rPr>
      <w:tab/>
    </w:r>
    <w:r w:rsidRPr="00207B17">
      <w:rPr>
        <w:b/>
        <w:bCs/>
        <w:color w:val="993300"/>
      </w:rPr>
      <w:t xml:space="preserve">Strona </w:t>
    </w:r>
    <w:r w:rsidR="00824FF0" w:rsidRPr="00207B17">
      <w:rPr>
        <w:b/>
        <w:bCs/>
        <w:color w:val="993300"/>
      </w:rPr>
      <w:fldChar w:fldCharType="begin"/>
    </w:r>
    <w:r w:rsidRPr="00207B17">
      <w:rPr>
        <w:b/>
        <w:bCs/>
        <w:color w:val="993300"/>
      </w:rPr>
      <w:instrText xml:space="preserve"> PAGE  \* Arabic  \* MERGEFORMAT </w:instrText>
    </w:r>
    <w:r w:rsidR="00824FF0" w:rsidRPr="00207B17">
      <w:rPr>
        <w:b/>
        <w:bCs/>
        <w:color w:val="993300"/>
      </w:rPr>
      <w:fldChar w:fldCharType="separate"/>
    </w:r>
    <w:r w:rsidR="007C09A9">
      <w:rPr>
        <w:b/>
        <w:bCs/>
        <w:noProof/>
        <w:color w:val="993300"/>
      </w:rPr>
      <w:t>2</w:t>
    </w:r>
    <w:r w:rsidR="00824FF0" w:rsidRPr="00207B17">
      <w:rPr>
        <w:b/>
        <w:bCs/>
        <w:color w:val="993300"/>
      </w:rPr>
      <w:fldChar w:fldCharType="end"/>
    </w:r>
    <w:r w:rsidRPr="00207B17">
      <w:rPr>
        <w:b/>
        <w:bCs/>
        <w:color w:val="993300"/>
      </w:rPr>
      <w:t xml:space="preserve"> / </w:t>
    </w:r>
    <w:r w:rsidR="00107EA9">
      <w:fldChar w:fldCharType="begin"/>
    </w:r>
    <w:r w:rsidR="00107EA9">
      <w:instrText xml:space="preserve"> NUMPAGES  \* Arabic  \* MERGEFORMAT </w:instrText>
    </w:r>
    <w:r w:rsidR="00107EA9">
      <w:fldChar w:fldCharType="separate"/>
    </w:r>
    <w:r w:rsidR="007C09A9" w:rsidRPr="007C09A9">
      <w:rPr>
        <w:b/>
        <w:bCs/>
        <w:noProof/>
        <w:color w:val="993300"/>
      </w:rPr>
      <w:t>2</w:t>
    </w:r>
    <w:r w:rsidR="00107EA9">
      <w:rPr>
        <w:b/>
        <w:bCs/>
        <w:noProof/>
        <w:color w:val="9933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17" w:rsidRPr="00207B17" w:rsidRDefault="00207B17" w:rsidP="00207B17">
    <w:pPr>
      <w:pStyle w:val="Stopka"/>
      <w:jc w:val="right"/>
      <w:rPr>
        <w:color w:val="9933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A9" w:rsidRDefault="00107EA9">
      <w:r>
        <w:separator/>
      </w:r>
    </w:p>
  </w:footnote>
  <w:footnote w:type="continuationSeparator" w:id="0">
    <w:p w:rsidR="00107EA9" w:rsidRDefault="0010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F37" w:rsidRPr="00C04AD9" w:rsidRDefault="00E65F37" w:rsidP="00E65F37">
    <w:pPr>
      <w:pStyle w:val="Nagwek"/>
      <w:jc w:val="center"/>
      <w:rPr>
        <w:sz w:val="48"/>
        <w:szCs w:val="4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17" w:rsidRDefault="00207B17" w:rsidP="00207B17">
    <w:pPr>
      <w:pStyle w:val="Nagwek"/>
      <w:jc w:val="center"/>
    </w:pPr>
    <w:r w:rsidRPr="00C04AD9">
      <w:rPr>
        <w:b/>
        <w:bCs/>
        <w:color w:val="993300"/>
        <w:sz w:val="48"/>
        <w:szCs w:val="48"/>
      </w:rPr>
      <w:t>Stowarzyszenie</w:t>
    </w:r>
    <w:r w:rsidR="00213F69" w:rsidRPr="00213F69">
      <w:rPr>
        <w:b/>
        <w:bCs/>
        <w:noProof/>
        <w:color w:val="993300"/>
        <w:sz w:val="48"/>
        <w:szCs w:val="48"/>
      </w:rPr>
      <w:drawing>
        <wp:inline distT="0" distB="0" distL="0" distR="0">
          <wp:extent cx="797007" cy="815340"/>
          <wp:effectExtent l="19050" t="0" r="3093" b="0"/>
          <wp:docPr id="6" name="Obraz 1" descr="logo st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t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536" cy="8148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04AD9">
      <w:rPr>
        <w:b/>
        <w:bCs/>
        <w:color w:val="993300"/>
        <w:sz w:val="48"/>
        <w:szCs w:val="48"/>
      </w:rPr>
      <w:t>Tłumaczy Polskich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C9"/>
    <w:rsid w:val="00016DA1"/>
    <w:rsid w:val="0001760A"/>
    <w:rsid w:val="000461EE"/>
    <w:rsid w:val="000D0A3D"/>
    <w:rsid w:val="00104FAC"/>
    <w:rsid w:val="00107EA9"/>
    <w:rsid w:val="001224E5"/>
    <w:rsid w:val="001257BD"/>
    <w:rsid w:val="00145A76"/>
    <w:rsid w:val="00147C52"/>
    <w:rsid w:val="001739CD"/>
    <w:rsid w:val="001A36FC"/>
    <w:rsid w:val="001C0748"/>
    <w:rsid w:val="001C2ADE"/>
    <w:rsid w:val="001F100C"/>
    <w:rsid w:val="00207B17"/>
    <w:rsid w:val="00213F69"/>
    <w:rsid w:val="00220E55"/>
    <w:rsid w:val="00223AF7"/>
    <w:rsid w:val="00270A7C"/>
    <w:rsid w:val="0027318A"/>
    <w:rsid w:val="00284A97"/>
    <w:rsid w:val="00292484"/>
    <w:rsid w:val="002C3067"/>
    <w:rsid w:val="002C52D8"/>
    <w:rsid w:val="002C5BEB"/>
    <w:rsid w:val="003472B1"/>
    <w:rsid w:val="00385430"/>
    <w:rsid w:val="003B7B3F"/>
    <w:rsid w:val="00410EAB"/>
    <w:rsid w:val="00425D60"/>
    <w:rsid w:val="004779B6"/>
    <w:rsid w:val="00483EAF"/>
    <w:rsid w:val="004849A4"/>
    <w:rsid w:val="004E5C1B"/>
    <w:rsid w:val="0052292E"/>
    <w:rsid w:val="00543B24"/>
    <w:rsid w:val="0059354C"/>
    <w:rsid w:val="005A48F0"/>
    <w:rsid w:val="005A48F1"/>
    <w:rsid w:val="005B7342"/>
    <w:rsid w:val="005C34FF"/>
    <w:rsid w:val="005E64E5"/>
    <w:rsid w:val="00603832"/>
    <w:rsid w:val="00621332"/>
    <w:rsid w:val="00631A44"/>
    <w:rsid w:val="0063753F"/>
    <w:rsid w:val="006A609F"/>
    <w:rsid w:val="006F7E48"/>
    <w:rsid w:val="007202A8"/>
    <w:rsid w:val="00721516"/>
    <w:rsid w:val="007343B4"/>
    <w:rsid w:val="007638C9"/>
    <w:rsid w:val="00771557"/>
    <w:rsid w:val="007A5E22"/>
    <w:rsid w:val="007C09A9"/>
    <w:rsid w:val="007C0CBA"/>
    <w:rsid w:val="007D4517"/>
    <w:rsid w:val="007E3299"/>
    <w:rsid w:val="00820BA3"/>
    <w:rsid w:val="00824FF0"/>
    <w:rsid w:val="0085312E"/>
    <w:rsid w:val="008C433B"/>
    <w:rsid w:val="00902E0E"/>
    <w:rsid w:val="00944BC9"/>
    <w:rsid w:val="00960030"/>
    <w:rsid w:val="00965D9F"/>
    <w:rsid w:val="00982286"/>
    <w:rsid w:val="0099259E"/>
    <w:rsid w:val="00997C48"/>
    <w:rsid w:val="009E4A0B"/>
    <w:rsid w:val="00A033E5"/>
    <w:rsid w:val="00A16D1E"/>
    <w:rsid w:val="00A46103"/>
    <w:rsid w:val="00A47ED4"/>
    <w:rsid w:val="00A86EF8"/>
    <w:rsid w:val="00AC26B3"/>
    <w:rsid w:val="00AC7E27"/>
    <w:rsid w:val="00AF73F3"/>
    <w:rsid w:val="00B16DB9"/>
    <w:rsid w:val="00B234A6"/>
    <w:rsid w:val="00B23E49"/>
    <w:rsid w:val="00BB0891"/>
    <w:rsid w:val="00BC4C39"/>
    <w:rsid w:val="00BE165D"/>
    <w:rsid w:val="00BE2F68"/>
    <w:rsid w:val="00C04AD9"/>
    <w:rsid w:val="00C16EAC"/>
    <w:rsid w:val="00C30759"/>
    <w:rsid w:val="00C5683B"/>
    <w:rsid w:val="00C70720"/>
    <w:rsid w:val="00C874F9"/>
    <w:rsid w:val="00CE058E"/>
    <w:rsid w:val="00D13C5E"/>
    <w:rsid w:val="00D176A4"/>
    <w:rsid w:val="00D926E9"/>
    <w:rsid w:val="00D934F0"/>
    <w:rsid w:val="00DA09BE"/>
    <w:rsid w:val="00DC0E82"/>
    <w:rsid w:val="00DD1E30"/>
    <w:rsid w:val="00DF15FB"/>
    <w:rsid w:val="00E01930"/>
    <w:rsid w:val="00E04890"/>
    <w:rsid w:val="00E5369C"/>
    <w:rsid w:val="00E5607B"/>
    <w:rsid w:val="00E65F37"/>
    <w:rsid w:val="00E869B9"/>
    <w:rsid w:val="00EA03E2"/>
    <w:rsid w:val="00EA28D3"/>
    <w:rsid w:val="00EB676B"/>
    <w:rsid w:val="00EC1E84"/>
    <w:rsid w:val="00EE4BE2"/>
    <w:rsid w:val="00EF51B9"/>
    <w:rsid w:val="00F10E9D"/>
    <w:rsid w:val="00F67F8E"/>
    <w:rsid w:val="00F9657D"/>
    <w:rsid w:val="00FA3217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73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7342"/>
    <w:pPr>
      <w:keepNext/>
      <w:outlineLvl w:val="0"/>
    </w:pPr>
    <w:rPr>
      <w:b/>
      <w:bCs/>
      <w:color w:val="993300"/>
    </w:rPr>
  </w:style>
  <w:style w:type="paragraph" w:styleId="Nagwek2">
    <w:name w:val="heading 2"/>
    <w:basedOn w:val="Normalny"/>
    <w:next w:val="Normalny"/>
    <w:qFormat/>
    <w:rsid w:val="005B7342"/>
    <w:pPr>
      <w:keepNext/>
      <w:pBdr>
        <w:left w:val="thinThickSmallGap" w:sz="24" w:space="4" w:color="993300"/>
      </w:pBdr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5B7342"/>
    <w:pPr>
      <w:keepNext/>
      <w:pBdr>
        <w:left w:val="thinThickSmallGap" w:sz="24" w:space="4" w:color="993300"/>
      </w:pBd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924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B73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B7342"/>
    <w:pPr>
      <w:tabs>
        <w:tab w:val="center" w:pos="4536"/>
        <w:tab w:val="right" w:pos="9072"/>
      </w:tabs>
    </w:pPr>
  </w:style>
  <w:style w:type="character" w:styleId="Hipercze">
    <w:name w:val="Hyperlink"/>
    <w:rsid w:val="005B7342"/>
    <w:rPr>
      <w:color w:val="0000FF"/>
      <w:u w:val="single"/>
    </w:rPr>
  </w:style>
  <w:style w:type="paragraph" w:styleId="Tekstpodstawowy">
    <w:name w:val="Body Text"/>
    <w:basedOn w:val="Normalny"/>
    <w:rsid w:val="005B7342"/>
    <w:pPr>
      <w:pBdr>
        <w:left w:val="thinThickSmallGap" w:sz="24" w:space="4" w:color="993300"/>
      </w:pBdr>
    </w:pPr>
  </w:style>
  <w:style w:type="paragraph" w:styleId="Tekstdymka">
    <w:name w:val="Balloon Text"/>
    <w:basedOn w:val="Normalny"/>
    <w:semiHidden/>
    <w:rsid w:val="00E04890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B16D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12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2924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73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7342"/>
    <w:pPr>
      <w:keepNext/>
      <w:outlineLvl w:val="0"/>
    </w:pPr>
    <w:rPr>
      <w:b/>
      <w:bCs/>
      <w:color w:val="993300"/>
    </w:rPr>
  </w:style>
  <w:style w:type="paragraph" w:styleId="Nagwek2">
    <w:name w:val="heading 2"/>
    <w:basedOn w:val="Normalny"/>
    <w:next w:val="Normalny"/>
    <w:qFormat/>
    <w:rsid w:val="005B7342"/>
    <w:pPr>
      <w:keepNext/>
      <w:pBdr>
        <w:left w:val="thinThickSmallGap" w:sz="24" w:space="4" w:color="993300"/>
      </w:pBdr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5B7342"/>
    <w:pPr>
      <w:keepNext/>
      <w:pBdr>
        <w:left w:val="thinThickSmallGap" w:sz="24" w:space="4" w:color="993300"/>
      </w:pBd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924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B73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B7342"/>
    <w:pPr>
      <w:tabs>
        <w:tab w:val="center" w:pos="4536"/>
        <w:tab w:val="right" w:pos="9072"/>
      </w:tabs>
    </w:pPr>
  </w:style>
  <w:style w:type="character" w:styleId="Hipercze">
    <w:name w:val="Hyperlink"/>
    <w:rsid w:val="005B7342"/>
    <w:rPr>
      <w:color w:val="0000FF"/>
      <w:u w:val="single"/>
    </w:rPr>
  </w:style>
  <w:style w:type="paragraph" w:styleId="Tekstpodstawowy">
    <w:name w:val="Body Text"/>
    <w:basedOn w:val="Normalny"/>
    <w:rsid w:val="005B7342"/>
    <w:pPr>
      <w:pBdr>
        <w:left w:val="thinThickSmallGap" w:sz="24" w:space="4" w:color="993300"/>
      </w:pBdr>
    </w:pPr>
  </w:style>
  <w:style w:type="paragraph" w:styleId="Tekstdymka">
    <w:name w:val="Balloon Text"/>
    <w:basedOn w:val="Normalny"/>
    <w:semiHidden/>
    <w:rsid w:val="00E04890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B16D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rsid w:val="0012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2924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\Desktop\ANDRZEJ%20DOKUMENTY\ANDRZEJ\STP\Firmowka-n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B368E-C8FB-43E9-B543-50CEBF06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Firmowka-nowa</Template>
  <TotalTime>14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STP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7</cp:revision>
  <cp:lastPrinted>2014-06-25T12:28:00Z</cp:lastPrinted>
  <dcterms:created xsi:type="dcterms:W3CDTF">2021-01-18T09:32:00Z</dcterms:created>
  <dcterms:modified xsi:type="dcterms:W3CDTF">2021-01-18T13:19:00Z</dcterms:modified>
</cp:coreProperties>
</file>